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地域資源情報バンク利用に係る確認事項（物件所有者）</w:t>
      </w:r>
    </w:p>
    <w:tbl>
      <w:tblPr>
        <w:tblStyle w:val="15"/>
        <w:tblW w:w="9562" w:type="dxa"/>
        <w:tblInd w:w="113" w:type="dxa"/>
        <w:tblLayout w:type="fixed"/>
        <w:tblLook w:firstRow="1" w:lastRow="0" w:firstColumn="1" w:lastColumn="0" w:noHBand="0" w:noVBand="1" w:val="04A0"/>
      </w:tblPr>
      <w:tblGrid>
        <w:gridCol w:w="867"/>
        <w:gridCol w:w="7615"/>
        <w:gridCol w:w="1080"/>
      </w:tblGrid>
      <w:tr>
        <w:trPr>
          <w:trHeight w:val="1017" w:hRule="atLeast"/>
        </w:trPr>
        <w:tc>
          <w:tcPr>
            <w:tcW w:w="86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№</w:t>
            </w:r>
          </w:p>
        </w:tc>
        <w:tc>
          <w:tcPr>
            <w:tcW w:w="7615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8"/>
              </w:rPr>
            </w:pPr>
            <w:bookmarkStart w:id="0" w:name="_GoBack"/>
            <w:bookmarkEnd w:id="0"/>
            <w:r>
              <w:rPr>
                <w:rFonts w:hint="eastAsia" w:ascii="BIZ UDPゴシック" w:hAnsi="BIZ UDPゴシック" w:eastAsia="BIZ UDPゴシック"/>
                <w:sz w:val="28"/>
              </w:rPr>
              <w:t>項目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確認</w:t>
            </w:r>
          </w:p>
        </w:tc>
      </w:tr>
      <w:tr>
        <w:trPr>
          <w:trHeight w:val="1091" w:hRule="atLeast"/>
        </w:trPr>
        <w:tc>
          <w:tcPr>
            <w:tcW w:w="86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１</w:t>
            </w:r>
          </w:p>
        </w:tc>
        <w:tc>
          <w:tcPr>
            <w:tcW w:w="7615" w:type="dxa"/>
            <w:vAlign w:val="center"/>
          </w:tcPr>
          <w:p>
            <w:pPr>
              <w:pStyle w:val="0"/>
              <w:ind w:right="315" w:rightChars="15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　登録を希望する建物は居住を目的としたものですか？</w:t>
            </w:r>
          </w:p>
          <w:p>
            <w:pPr>
              <w:pStyle w:val="0"/>
              <w:ind w:right="315" w:rightChars="15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※貸家および建売住宅の場合、登録することができません。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8"/>
              </w:rPr>
            </w:pPr>
          </w:p>
        </w:tc>
      </w:tr>
      <w:tr>
        <w:trPr>
          <w:trHeight w:val="1017" w:hRule="atLeast"/>
        </w:trPr>
        <w:tc>
          <w:tcPr>
            <w:tcW w:w="86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2</w:t>
            </w:r>
          </w:p>
        </w:tc>
        <w:tc>
          <w:tcPr>
            <w:tcW w:w="7615" w:type="dxa"/>
            <w:vAlign w:val="center"/>
          </w:tcPr>
          <w:p>
            <w:pPr>
              <w:pStyle w:val="0"/>
              <w:ind w:right="315" w:rightChars="15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　申請者は、物件の所有権者であり、売買や賃貸を行うことができる方ですか？※上記の者でない場合、所有権者の委任状を必要とします。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8"/>
              </w:rPr>
            </w:pPr>
          </w:p>
        </w:tc>
      </w:tr>
      <w:tr>
        <w:trPr>
          <w:trHeight w:val="1017" w:hRule="atLeast"/>
        </w:trPr>
        <w:tc>
          <w:tcPr>
            <w:tcW w:w="86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3</w:t>
            </w:r>
          </w:p>
        </w:tc>
        <w:tc>
          <w:tcPr>
            <w:tcW w:w="7615" w:type="dxa"/>
            <w:vAlign w:val="center"/>
          </w:tcPr>
          <w:p>
            <w:pPr>
              <w:pStyle w:val="0"/>
              <w:ind w:right="315" w:rightChars="15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　登録を希望する物件は適正に管理されていますか？</w:t>
            </w:r>
          </w:p>
          <w:p>
            <w:pPr>
              <w:pStyle w:val="0"/>
              <w:ind w:right="315" w:rightChars="15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※管理の状態によっては、登録ができない場合があります。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8"/>
              </w:rPr>
            </w:pPr>
          </w:p>
        </w:tc>
      </w:tr>
      <w:tr>
        <w:trPr>
          <w:trHeight w:val="1017" w:hRule="atLeast"/>
        </w:trPr>
        <w:tc>
          <w:tcPr>
            <w:tcW w:w="86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４</w:t>
            </w:r>
          </w:p>
        </w:tc>
        <w:tc>
          <w:tcPr>
            <w:tcW w:w="7615" w:type="dxa"/>
            <w:vAlign w:val="center"/>
          </w:tcPr>
          <w:p>
            <w:pPr>
              <w:pStyle w:val="0"/>
              <w:ind w:right="315" w:rightChars="150" w:firstLine="110" w:firstLineChars="5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本人確認の出来る書類を添付しましたか（様式第２号の記入例）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8"/>
              </w:rPr>
            </w:pPr>
          </w:p>
        </w:tc>
      </w:tr>
      <w:tr>
        <w:trPr>
          <w:trHeight w:val="1017" w:hRule="atLeast"/>
        </w:trPr>
        <w:tc>
          <w:tcPr>
            <w:tcW w:w="86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５</w:t>
            </w:r>
          </w:p>
        </w:tc>
        <w:tc>
          <w:tcPr>
            <w:tcW w:w="7615" w:type="dxa"/>
            <w:vAlign w:val="center"/>
          </w:tcPr>
          <w:p>
            <w:pPr>
              <w:pStyle w:val="0"/>
              <w:ind w:right="315" w:rightChars="15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　登録を希望する物件は、ほかに媒介契約をしていますか？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8"/>
              </w:rPr>
            </w:pPr>
          </w:p>
        </w:tc>
      </w:tr>
      <w:tr>
        <w:trPr>
          <w:trHeight w:val="1017" w:hRule="atLeast"/>
        </w:trPr>
        <w:tc>
          <w:tcPr>
            <w:tcW w:w="86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６</w:t>
            </w:r>
          </w:p>
        </w:tc>
        <w:tc>
          <w:tcPr>
            <w:tcW w:w="7615" w:type="dxa"/>
            <w:vAlign w:val="center"/>
          </w:tcPr>
          <w:p>
            <w:pPr>
              <w:pStyle w:val="0"/>
              <w:ind w:right="315" w:rightChars="15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　物件の媒介は、県宅建協会に登録された業者が行うことになります。</w:t>
            </w:r>
          </w:p>
          <w:p>
            <w:pPr>
              <w:pStyle w:val="0"/>
              <w:ind w:right="315" w:rightChars="150" w:firstLine="220" w:firstLineChars="10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契約成立の際は、法で定められた媒介手数料が発生します。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8"/>
              </w:rPr>
            </w:pPr>
          </w:p>
        </w:tc>
      </w:tr>
      <w:tr>
        <w:trPr>
          <w:trHeight w:val="1017" w:hRule="atLeast"/>
        </w:trPr>
        <w:tc>
          <w:tcPr>
            <w:tcW w:w="86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７</w:t>
            </w:r>
          </w:p>
        </w:tc>
        <w:tc>
          <w:tcPr>
            <w:tcW w:w="7615" w:type="dxa"/>
            <w:vAlign w:val="center"/>
          </w:tcPr>
          <w:p>
            <w:pPr>
              <w:pStyle w:val="0"/>
              <w:ind w:right="315" w:rightChars="15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　登録の前に物件の調査を行います。建物の場合、建物内部の調査に関しては立会をお願いいたします。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8"/>
              </w:rPr>
            </w:pPr>
          </w:p>
        </w:tc>
      </w:tr>
      <w:tr>
        <w:trPr>
          <w:trHeight w:val="1017" w:hRule="atLeast"/>
        </w:trPr>
        <w:tc>
          <w:tcPr>
            <w:tcW w:w="86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８</w:t>
            </w:r>
          </w:p>
        </w:tc>
        <w:tc>
          <w:tcPr>
            <w:tcW w:w="7615" w:type="dxa"/>
            <w:vAlign w:val="center"/>
          </w:tcPr>
          <w:p>
            <w:pPr>
              <w:pStyle w:val="0"/>
              <w:ind w:right="315" w:rightChars="15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　物件が登録された場合、その詳細について町ホームページや窓口において公開されます。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8"/>
              </w:rPr>
            </w:pPr>
          </w:p>
        </w:tc>
      </w:tr>
      <w:tr>
        <w:trPr>
          <w:trHeight w:val="1017" w:hRule="atLeast"/>
        </w:trPr>
        <w:tc>
          <w:tcPr>
            <w:tcW w:w="86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９　</w:t>
            </w:r>
          </w:p>
        </w:tc>
        <w:tc>
          <w:tcPr>
            <w:tcW w:w="7615" w:type="dxa"/>
            <w:vAlign w:val="center"/>
          </w:tcPr>
          <w:p>
            <w:pPr>
              <w:pStyle w:val="0"/>
              <w:ind w:right="315" w:rightChars="15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　町は、交渉や契約で発生するトラブル等には一切関与しません。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8"/>
              </w:rPr>
            </w:pPr>
          </w:p>
        </w:tc>
      </w:tr>
      <w:tr>
        <w:trPr>
          <w:trHeight w:val="1017" w:hRule="atLeast"/>
        </w:trPr>
        <w:tc>
          <w:tcPr>
            <w:tcW w:w="86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１０</w:t>
            </w:r>
          </w:p>
        </w:tc>
        <w:tc>
          <w:tcPr>
            <w:tcW w:w="7615" w:type="dxa"/>
            <w:vAlign w:val="center"/>
          </w:tcPr>
          <w:p>
            <w:pPr>
              <w:pStyle w:val="0"/>
              <w:ind w:right="315" w:rightChars="15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　物件を登録後、２年間未契約の場合は自動的に登録抹消となります。</w:t>
            </w:r>
          </w:p>
          <w:p>
            <w:pPr>
              <w:pStyle w:val="0"/>
              <w:ind w:right="315" w:rightChars="15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　※再度登録を希望する場合は、もう一度申請いただく必要があります。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8"/>
              </w:rPr>
            </w:pPr>
          </w:p>
        </w:tc>
      </w:tr>
      <w:tr>
        <w:trPr>
          <w:trHeight w:val="1017" w:hRule="atLeast"/>
        </w:trPr>
        <w:tc>
          <w:tcPr>
            <w:tcW w:w="86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１１</w:t>
            </w:r>
          </w:p>
        </w:tc>
        <w:tc>
          <w:tcPr>
            <w:tcW w:w="7615" w:type="dxa"/>
            <w:vAlign w:val="center"/>
          </w:tcPr>
          <w:p>
            <w:pPr>
              <w:pStyle w:val="0"/>
              <w:ind w:right="315" w:rightChars="150" w:firstLine="220" w:firstLineChars="100"/>
              <w:jc w:val="left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建物、土地は登記されていますか？　　　　　　　　　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 xml:space="preserve"> </w:t>
            </w:r>
            <w:r>
              <w:rPr>
                <w:rFonts w:hint="default" w:ascii="BIZ UDPゴシック" w:hAnsi="BIZ UDPゴシック" w:eastAsia="BIZ UDPゴシック"/>
                <w:sz w:val="22"/>
              </w:rPr>
              <w:t xml:space="preserve">          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　　　　　　※登記されていない場合、交渉などで時間がかかる場合がございます。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8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pitch w:val="fixed"/>
    <w:sig w:usb0="00000000" w:usb1="00000000" w:usb2="00000000" w:usb3="00000000" w:csb0="01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1</Pages>
  <Words>94</Words>
  <Characters>542</Characters>
  <Application>JUST Note</Application>
  <Lines>4</Lines>
  <Paragraphs>1</Paragraphs>
  <CharactersWithSpaces>635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康隆</dc:creator>
  <cp:lastModifiedBy>仲野 稜馬</cp:lastModifiedBy>
  <cp:lastPrinted>2022-07-19T06:25:00Z</cp:lastPrinted>
  <dcterms:created xsi:type="dcterms:W3CDTF">2015-10-19T06:10:00Z</dcterms:created>
  <dcterms:modified xsi:type="dcterms:W3CDTF">2024-05-30T00:34:26Z</dcterms:modified>
  <cp:revision>11</cp:revision>
</cp:coreProperties>
</file>